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53" w:rsidRPr="007B70AC" w:rsidRDefault="007B70AC">
      <w:pPr>
        <w:spacing w:after="432" w:line="201" w:lineRule="auto"/>
        <w:ind w:left="1296"/>
        <w:rPr>
          <w:rFonts w:ascii="Arial" w:hAnsi="Arial" w:cs="Arial"/>
          <w:color w:val="3F403B"/>
          <w:w w:val="80"/>
          <w:sz w:val="46"/>
          <w:lang w:val="de-DE"/>
        </w:rPr>
      </w:pPr>
      <w:bookmarkStart w:id="0" w:name="_GoBack"/>
      <w:bookmarkEnd w:id="0"/>
      <w:r w:rsidRPr="007B70AC">
        <w:rPr>
          <w:rFonts w:ascii="Arial" w:hAnsi="Arial" w:cs="Arial"/>
          <w:color w:val="3F403B"/>
          <w:w w:val="80"/>
          <w:sz w:val="46"/>
          <w:lang w:val="de-DE"/>
        </w:rPr>
        <w:t>BRIGITTE STADLER</w:t>
      </w:r>
    </w:p>
    <w:p w:rsidR="00F93553" w:rsidRPr="007B70AC" w:rsidRDefault="007B70AC" w:rsidP="007B70AC">
      <w:pPr>
        <w:spacing w:line="307" w:lineRule="exact"/>
        <w:ind w:left="1224" w:right="1296"/>
        <w:jc w:val="both"/>
        <w:rPr>
          <w:rFonts w:ascii="Arial" w:hAnsi="Arial" w:cs="Arial"/>
          <w:color w:val="3F403B"/>
          <w:spacing w:val="-2"/>
          <w:sz w:val="23"/>
          <w:lang w:val="de-DE"/>
        </w:rPr>
      </w:pPr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Die ehemalige Erste Solotänzerin des Wiener Staatsopernballetts, Brigitte Stadler, wurde in Wien geboren und erhielt ihre Tanzausbildung an der Ballettschule der Österreichischen Bundestheater. </w:t>
      </w:r>
      <w:r w:rsidRPr="007B70AC">
        <w:rPr>
          <w:rFonts w:ascii="Arial" w:hAnsi="Arial" w:cs="Arial"/>
          <w:color w:val="3F403B"/>
          <w:spacing w:val="-6"/>
          <w:sz w:val="23"/>
          <w:lang w:val="de-DE"/>
        </w:rPr>
        <w:t xml:space="preserve">Ihre wichtigste Lehrerin war die ehemalige Primaballerina der Wiener Staatsoper Prof. Edeltraud </w:t>
      </w:r>
      <w:proofErr w:type="spellStart"/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>Brexner</w:t>
      </w:r>
      <w:proofErr w:type="spellEnd"/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 xml:space="preserve">. Weitere Studien absolvierte Brigitte Stadler bei Stanley Williams, Alexandra </w:t>
      </w:r>
      <w:proofErr w:type="spellStart"/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>Danilowa</w:t>
      </w:r>
      <w:proofErr w:type="spellEnd"/>
      <w:r>
        <w:rPr>
          <w:rFonts w:ascii="Arial" w:hAnsi="Arial" w:cs="Arial"/>
          <w:color w:val="3F403B"/>
          <w:spacing w:val="-3"/>
          <w:sz w:val="23"/>
          <w:lang w:val="de-DE"/>
        </w:rPr>
        <w:t xml:space="preserve"> </w:t>
      </w:r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und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Soki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Schorer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 in New York sowie bei Marika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Besobrasova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 in Mont</w:t>
      </w:r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e Carlo. Mit 14 Jahren wurde sie als jüngstes Mitglied in das Wiener Staatsopernballett aufgenommen und bald mit Solorollen </w:t>
      </w:r>
      <w:r w:rsidRPr="007B70AC">
        <w:rPr>
          <w:rFonts w:ascii="Arial" w:hAnsi="Arial" w:cs="Arial"/>
          <w:color w:val="3F403B"/>
          <w:spacing w:val="-6"/>
          <w:sz w:val="23"/>
          <w:lang w:val="de-DE"/>
        </w:rPr>
        <w:t xml:space="preserve">betraut. 1983 war sie erstmals Partnerin Rudolf Nurejews als Odile in der 100. Vorstellung seiner 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Choreographie von »Schwanensee«, w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eitere gemeinsame Auftritte folgten. 1984 wurde sie zur Solotänzerin ernannt, von 1990 bis 2000 war sie Erste Solotänzerin des Wiener</w:t>
      </w:r>
      <w:r>
        <w:rPr>
          <w:rFonts w:ascii="Arial" w:hAnsi="Arial" w:cs="Arial"/>
          <w:color w:val="3F403B"/>
          <w:spacing w:val="-2"/>
          <w:sz w:val="23"/>
          <w:lang w:val="de-DE"/>
        </w:rPr>
        <w:t xml:space="preserve"> 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Staatsopernballetts.</w:t>
      </w:r>
    </w:p>
    <w:p w:rsidR="00F93553" w:rsidRPr="007B70AC" w:rsidRDefault="007B70AC" w:rsidP="007B70AC">
      <w:pPr>
        <w:spacing w:before="144" w:line="305" w:lineRule="exact"/>
        <w:ind w:left="1224" w:right="1440"/>
        <w:rPr>
          <w:rFonts w:ascii="Arial" w:hAnsi="Arial" w:cs="Arial"/>
          <w:color w:val="3F403B"/>
          <w:spacing w:val="-4"/>
          <w:sz w:val="23"/>
          <w:lang w:val="de-DE"/>
        </w:rPr>
      </w:pP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Zu Brigitte Stadlers umfangreichem Repertoire zählten zahlreiche Hauptrollen, u.a. in »La Sylphide«, »Giselle«, »Don Quixote«, »Dornröschen«, »Der Nussknacker«, »</w:t>
      </w:r>
      <w:proofErr w:type="spellStart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Raymonda</w:t>
      </w:r>
      <w:proofErr w:type="spellEnd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«, »La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Fille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 mal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gar&amp;e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«, »Sylvia«, »Ein Sommernachtstraum«, »Die Bajadere«, »Die lusti</w:t>
      </w:r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ge Witwe«, </w:t>
      </w:r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>»Romeo und Julia«, »Manon« und »Die Puppenfee«. Darüber hinaus tanzte sie in Balletten von</w:t>
      </w:r>
      <w:r>
        <w:rPr>
          <w:rFonts w:ascii="Arial" w:hAnsi="Arial" w:cs="Arial"/>
          <w:color w:val="3F403B"/>
          <w:spacing w:val="-3"/>
          <w:sz w:val="23"/>
          <w:lang w:val="de-DE"/>
        </w:rPr>
        <w:t xml:space="preserve"> </w:t>
      </w:r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Gerald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Arpino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George Balanchine, Anton Dolin,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Jii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Kyliän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John Neumeier, Valery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Panov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Läszlö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 </w:t>
      </w:r>
      <w:proofErr w:type="spellStart"/>
      <w:r w:rsidRPr="007B70AC">
        <w:rPr>
          <w:rFonts w:ascii="Arial" w:hAnsi="Arial" w:cs="Arial"/>
          <w:color w:val="3F403B"/>
          <w:spacing w:val="-1"/>
          <w:sz w:val="23"/>
          <w:lang w:val="de-DE"/>
        </w:rPr>
        <w:t>Seregi</w:t>
      </w:r>
      <w:proofErr w:type="spellEnd"/>
      <w:r w:rsidRPr="007B70AC">
        <w:rPr>
          <w:rFonts w:ascii="Arial" w:hAnsi="Arial" w:cs="Arial"/>
          <w:color w:val="3F403B"/>
          <w:spacing w:val="-1"/>
          <w:sz w:val="23"/>
          <w:lang w:val="de-DE"/>
        </w:rPr>
        <w:t xml:space="preserve">, Rudi van </w:t>
      </w:r>
      <w:proofErr w:type="spellStart"/>
      <w:r w:rsidRPr="007B70AC">
        <w:rPr>
          <w:rFonts w:ascii="Arial" w:hAnsi="Arial" w:cs="Arial"/>
          <w:color w:val="3F403B"/>
          <w:spacing w:val="-1"/>
          <w:sz w:val="23"/>
          <w:lang w:val="de-DE"/>
        </w:rPr>
        <w:t>Dantzig</w:t>
      </w:r>
      <w:proofErr w:type="spellEnd"/>
      <w:r w:rsidRPr="007B70AC">
        <w:rPr>
          <w:rFonts w:ascii="Arial" w:hAnsi="Arial" w:cs="Arial"/>
          <w:color w:val="3F403B"/>
          <w:spacing w:val="-1"/>
          <w:sz w:val="23"/>
          <w:lang w:val="de-DE"/>
        </w:rPr>
        <w:t>, Hans van Manen und Renato Zanella</w:t>
      </w:r>
      <w:r w:rsidRPr="007B70AC">
        <w:rPr>
          <w:rFonts w:ascii="Arial" w:hAnsi="Arial" w:cs="Arial"/>
          <w:color w:val="3F403B"/>
          <w:spacing w:val="-1"/>
          <w:sz w:val="23"/>
          <w:lang w:val="de-DE"/>
        </w:rPr>
        <w:t xml:space="preserve">. Von Brigitte Stadler kreierte </w:t>
      </w:r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>Partien sind die Columbine in Jochen Ulrichs »</w:t>
      </w:r>
      <w:proofErr w:type="spellStart"/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>Tantz</w:t>
      </w:r>
      <w:proofErr w:type="spellEnd"/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 xml:space="preserve">-Schul« und die Primaballerina in </w:t>
      </w:r>
      <w:r w:rsidRPr="007B70AC">
        <w:rPr>
          <w:rFonts w:ascii="Arial" w:hAnsi="Arial" w:cs="Arial"/>
          <w:color w:val="3F403B"/>
          <w:spacing w:val="-3"/>
          <w:lang w:val="de-DE"/>
        </w:rPr>
        <w:t xml:space="preserve">Renato 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Zanellas »Aschenbrödel«. Gefeierte Tänzer der internationalen Ballettszene waren ihre </w:t>
      </w:r>
      <w:r w:rsidRPr="007B70AC">
        <w:rPr>
          <w:rFonts w:ascii="Arial" w:hAnsi="Arial" w:cs="Arial"/>
          <w:color w:val="3F403B"/>
          <w:spacing w:val="-2"/>
          <w:lang w:val="de-DE"/>
        </w:rPr>
        <w:t>Partner:</w:t>
      </w:r>
      <w:r>
        <w:rPr>
          <w:rFonts w:ascii="Arial" w:hAnsi="Arial" w:cs="Arial"/>
          <w:color w:val="3F403B"/>
          <w:spacing w:val="-2"/>
          <w:lang w:val="de-DE"/>
        </w:rPr>
        <w:t xml:space="preserve"> </w:t>
      </w:r>
      <w:r w:rsidRPr="007B70AC">
        <w:rPr>
          <w:rFonts w:ascii="Arial" w:hAnsi="Arial" w:cs="Arial"/>
          <w:color w:val="3F403B"/>
          <w:spacing w:val="-7"/>
          <w:sz w:val="23"/>
          <w:lang w:val="de-DE"/>
        </w:rPr>
        <w:t xml:space="preserve">neben Rudolf Nurejew Michael </w:t>
      </w:r>
      <w:proofErr w:type="spellStart"/>
      <w:r w:rsidRPr="007B70AC">
        <w:rPr>
          <w:rFonts w:ascii="Arial" w:hAnsi="Arial" w:cs="Arial"/>
          <w:color w:val="3F403B"/>
          <w:spacing w:val="-7"/>
          <w:sz w:val="23"/>
          <w:lang w:val="de-DE"/>
        </w:rPr>
        <w:t>Birkmeye</w:t>
      </w:r>
      <w:r w:rsidRPr="007B70AC">
        <w:rPr>
          <w:rFonts w:ascii="Arial" w:hAnsi="Arial" w:cs="Arial"/>
          <w:color w:val="3F403B"/>
          <w:spacing w:val="-7"/>
          <w:sz w:val="23"/>
          <w:lang w:val="de-DE"/>
        </w:rPr>
        <w:t>r</w:t>
      </w:r>
      <w:proofErr w:type="spellEnd"/>
      <w:r w:rsidRPr="007B70AC">
        <w:rPr>
          <w:rFonts w:ascii="Arial" w:hAnsi="Arial" w:cs="Arial"/>
          <w:color w:val="3F403B"/>
          <w:spacing w:val="-7"/>
          <w:sz w:val="23"/>
          <w:lang w:val="de-DE"/>
        </w:rPr>
        <w:t xml:space="preserve">, Peter Breuer, Gyula </w:t>
      </w:r>
      <w:proofErr w:type="spellStart"/>
      <w:r w:rsidRPr="007B70AC">
        <w:rPr>
          <w:rFonts w:ascii="Arial" w:hAnsi="Arial" w:cs="Arial"/>
          <w:color w:val="3F403B"/>
          <w:spacing w:val="-7"/>
          <w:sz w:val="23"/>
          <w:lang w:val="de-DE"/>
        </w:rPr>
        <w:t>Harangozö</w:t>
      </w:r>
      <w:proofErr w:type="spellEnd"/>
      <w:r w:rsidRPr="007B70AC">
        <w:rPr>
          <w:rFonts w:ascii="Arial" w:hAnsi="Arial" w:cs="Arial"/>
          <w:color w:val="3F403B"/>
          <w:spacing w:val="-7"/>
          <w:sz w:val="23"/>
          <w:lang w:val="de-DE"/>
        </w:rPr>
        <w:t xml:space="preserve">, Charles Jude, Ludwig </w:t>
      </w:r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Karl, Manuel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Legris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Vladimir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Malakhov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Irek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Muchamedow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Valery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Panov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, Peter </w:t>
      </w:r>
      <w:proofErr w:type="spellStart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Schaufuss</w:t>
      </w:r>
      <w:proofErr w:type="spellEnd"/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 xml:space="preserve"> und</w:t>
      </w:r>
      <w:r>
        <w:rPr>
          <w:rFonts w:ascii="Arial" w:hAnsi="Arial" w:cs="Arial"/>
          <w:color w:val="3F403B"/>
          <w:spacing w:val="-5"/>
          <w:sz w:val="23"/>
          <w:lang w:val="de-DE"/>
        </w:rPr>
        <w:t xml:space="preserve">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Tamäs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 </w:t>
      </w:r>
      <w:proofErr w:type="spellStart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Solymosi</w:t>
      </w:r>
      <w:proofErr w:type="spellEnd"/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 xml:space="preserve">. Gastspiele führten sie u.a. zu Ballettgalas nach Berlin, Budapest, Essen, Bratislava 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und Prag. Zusammen mit Nurejew und dem Wiener Staatsopernballett bestritt sie Gastspiele in </w:t>
      </w:r>
      <w:r w:rsidRPr="007B70AC">
        <w:rPr>
          <w:rFonts w:ascii="Arial" w:hAnsi="Arial" w:cs="Arial"/>
          <w:color w:val="3F403B"/>
          <w:spacing w:val="-4"/>
          <w:sz w:val="23"/>
          <w:lang w:val="de-DE"/>
        </w:rPr>
        <w:t>Japan, Seoul und Bangkok.</w:t>
      </w:r>
    </w:p>
    <w:p w:rsidR="00F93553" w:rsidRPr="007B70AC" w:rsidRDefault="007B70AC">
      <w:pPr>
        <w:spacing w:before="144" w:line="305" w:lineRule="exact"/>
        <w:ind w:left="1224" w:right="1224"/>
        <w:rPr>
          <w:rFonts w:ascii="Arial" w:hAnsi="Arial" w:cs="Arial"/>
          <w:color w:val="3F403B"/>
          <w:spacing w:val="-3"/>
          <w:sz w:val="23"/>
          <w:lang w:val="de-DE"/>
        </w:rPr>
      </w:pPr>
      <w:r w:rsidRPr="007B70AC">
        <w:rPr>
          <w:rFonts w:ascii="Arial" w:hAnsi="Arial" w:cs="Arial"/>
          <w:color w:val="3F403B"/>
          <w:spacing w:val="-3"/>
          <w:sz w:val="23"/>
          <w:lang w:val="de-DE"/>
        </w:rPr>
        <w:t xml:space="preserve">Am 24. September 2000 verabschiedete sich Brigitte Stadler in MacMillans »Manon« an der Seite </w:t>
      </w:r>
      <w:r w:rsidRPr="007B70AC">
        <w:rPr>
          <w:rFonts w:ascii="Arial" w:hAnsi="Arial" w:cs="Arial"/>
          <w:color w:val="3F403B"/>
          <w:spacing w:val="-8"/>
          <w:sz w:val="23"/>
          <w:lang w:val="de-DE"/>
        </w:rPr>
        <w:t xml:space="preserve">von Vladimir </w:t>
      </w:r>
      <w:proofErr w:type="spellStart"/>
      <w:r w:rsidRPr="007B70AC">
        <w:rPr>
          <w:rFonts w:ascii="Arial" w:hAnsi="Arial" w:cs="Arial"/>
          <w:color w:val="3F403B"/>
          <w:spacing w:val="-8"/>
          <w:sz w:val="23"/>
          <w:lang w:val="de-DE"/>
        </w:rPr>
        <w:t>Malakhov</w:t>
      </w:r>
      <w:proofErr w:type="spellEnd"/>
      <w:r w:rsidRPr="007B70AC">
        <w:rPr>
          <w:rFonts w:ascii="Arial" w:hAnsi="Arial" w:cs="Arial"/>
          <w:color w:val="3F403B"/>
          <w:spacing w:val="-8"/>
          <w:sz w:val="23"/>
          <w:lang w:val="de-DE"/>
        </w:rPr>
        <w:t xml:space="preserve"> als Tänzerin von der B</w:t>
      </w:r>
      <w:r w:rsidRPr="007B70AC">
        <w:rPr>
          <w:rFonts w:ascii="Arial" w:hAnsi="Arial" w:cs="Arial"/>
          <w:color w:val="3F403B"/>
          <w:spacing w:val="-8"/>
          <w:sz w:val="23"/>
          <w:lang w:val="de-DE"/>
        </w:rPr>
        <w:t xml:space="preserve">ühne, blieb dem Wiener Staatsballett aber weiterhin </w:t>
      </w:r>
      <w:r w:rsidRPr="007B70AC">
        <w:rPr>
          <w:rFonts w:ascii="Arial" w:hAnsi="Arial" w:cs="Arial"/>
          <w:color w:val="3F403B"/>
          <w:spacing w:val="2"/>
          <w:sz w:val="23"/>
          <w:lang w:val="de-DE"/>
        </w:rPr>
        <w:t xml:space="preserve">verbunden: </w:t>
      </w:r>
      <w:r w:rsidRPr="007B70AC">
        <w:rPr>
          <w:rFonts w:ascii="Arial" w:hAnsi="Arial" w:cs="Arial"/>
          <w:color w:val="3F403B"/>
          <w:spacing w:val="2"/>
          <w:lang w:val="de-DE"/>
        </w:rPr>
        <w:t xml:space="preserve">2001 leitete </w:t>
      </w:r>
      <w:r w:rsidRPr="007B70AC">
        <w:rPr>
          <w:rFonts w:ascii="Arial" w:hAnsi="Arial" w:cs="Arial"/>
          <w:color w:val="3F403B"/>
          <w:spacing w:val="2"/>
          <w:sz w:val="23"/>
          <w:lang w:val="de-DE"/>
        </w:rPr>
        <w:t xml:space="preserve">sie die Proben für »Die Bajadere« und die Saisonschluss-Gala und 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zeichnete für die Wiederaufnahme von Elena </w:t>
      </w:r>
      <w:proofErr w:type="spellStart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Tschernischovas</w:t>
      </w:r>
      <w:proofErr w:type="spellEnd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 »Giselle« verantwortlich. 2002 erarbeitete sie mit den S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olistinnen und Solisten die Wiederaufnahme von Frederick Ashtons »La </w:t>
      </w:r>
      <w:proofErr w:type="spellStart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Fille</w:t>
      </w:r>
      <w:proofErr w:type="spellEnd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 mal </w:t>
      </w:r>
      <w:proofErr w:type="spellStart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gard</w:t>
      </w:r>
      <w:r>
        <w:rPr>
          <w:rFonts w:ascii="Arial" w:hAnsi="Arial" w:cs="Arial"/>
          <w:color w:val="3F403B"/>
          <w:spacing w:val="-2"/>
          <w:sz w:val="23"/>
          <w:lang w:val="de-DE"/>
        </w:rPr>
        <w:t>é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e</w:t>
      </w:r>
      <w:proofErr w:type="spellEnd"/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>«. 2010/11 lehrte Brigitte Stadler an der Ballettschule der Wiener Staatsoper. Außerdem war sie Gasttrainingsleiterin beim Wiener Staatsballett, an das sie 2020/21 für die</w:t>
      </w:r>
      <w:r w:rsidRPr="007B70AC">
        <w:rPr>
          <w:rFonts w:ascii="Arial" w:hAnsi="Arial" w:cs="Arial"/>
          <w:color w:val="3F403B"/>
          <w:spacing w:val="-2"/>
          <w:sz w:val="23"/>
          <w:lang w:val="de-DE"/>
        </w:rPr>
        <w:t xml:space="preserve"> </w:t>
      </w:r>
      <w:r w:rsidRPr="007B70AC">
        <w:rPr>
          <w:rFonts w:ascii="Arial" w:hAnsi="Arial" w:cs="Arial"/>
          <w:color w:val="3F403B"/>
          <w:spacing w:val="-5"/>
          <w:sz w:val="24"/>
          <w:lang w:val="de-DE"/>
        </w:rPr>
        <w:t xml:space="preserve">Wiederaufnahme </w:t>
      </w:r>
      <w:r w:rsidRPr="007B70AC">
        <w:rPr>
          <w:rFonts w:ascii="Arial" w:hAnsi="Arial" w:cs="Arial"/>
          <w:color w:val="3F403B"/>
          <w:spacing w:val="-5"/>
          <w:sz w:val="23"/>
          <w:lang w:val="de-DE"/>
        </w:rPr>
        <w:t>von »Giselle« zurückkehrt.</w:t>
      </w:r>
    </w:p>
    <w:sectPr w:rsidR="00F93553" w:rsidRPr="007B70AC">
      <w:pgSz w:w="11918" w:h="16854"/>
      <w:pgMar w:top="547" w:right="91" w:bottom="501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53"/>
    <w:rsid w:val="007B70AC"/>
    <w:rsid w:val="00F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6B37"/>
  <w15:docId w15:val="{E1DD7E66-5FF8-4FEA-BA29-6D863C47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2</cp:revision>
  <dcterms:created xsi:type="dcterms:W3CDTF">2025-01-04T12:14:00Z</dcterms:created>
  <dcterms:modified xsi:type="dcterms:W3CDTF">2025-01-04T12:14:00Z</dcterms:modified>
</cp:coreProperties>
</file>